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75" w:lineRule="atLeast"/>
        <w:ind w:left="0" w:right="0"/>
        <w:jc w:val="center"/>
        <w:rPr>
          <w:color w:val="333333"/>
          <w:sz w:val="28"/>
          <w:szCs w:val="28"/>
        </w:rPr>
      </w:pPr>
      <w:bookmarkStart w:id="0" w:name="_GoBack"/>
      <w:r>
        <w:rPr>
          <w:color w:val="333333"/>
          <w:sz w:val="28"/>
          <w:szCs w:val="28"/>
          <w:bdr w:val="none" w:color="auto" w:sz="0" w:space="0"/>
        </w:rPr>
        <w:t>教育部哲学社会科学研究重大课题攻关项目管理办法</w:t>
      </w:r>
      <w:bookmarkEnd w:id="0"/>
      <w:r>
        <w:rPr>
          <w:color w:val="333333"/>
          <w:sz w:val="28"/>
          <w:szCs w:val="28"/>
          <w:bdr w:val="none" w:color="auto" w:sz="0" w:space="0"/>
        </w:rPr>
        <w:t>（试行）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0" w:lineRule="atLeast"/>
        <w:ind w:left="0" w:right="0"/>
        <w:jc w:val="center"/>
        <w:rPr>
          <w:rFonts w:ascii="Arial" w:hAnsi="Arial" w:cs="Arial"/>
          <w:color w:val="666666"/>
        </w:rPr>
      </w:pPr>
      <w:r>
        <w:rPr>
          <w:rFonts w:hint="default" w:ascii="Arial" w:hAnsi="Arial" w:cs="Arial"/>
          <w:color w:val="666666"/>
          <w:bdr w:val="none" w:color="auto" w:sz="0" w:space="0"/>
        </w:rPr>
        <w:t xml:space="preserve">2013-08-23 09:53:52作者：教育部来源：教育部浏览次数：2377 </w:t>
      </w:r>
      <w:r>
        <w:rPr>
          <w:rFonts w:hint="default" w:ascii="Arial" w:hAnsi="Arial" w:cs="Arial"/>
          <w:color w:val="FF0000"/>
          <w:bdr w:val="none" w:color="auto" w:sz="0" w:space="0"/>
        </w:rPr>
        <w:fldChar w:fldCharType="begin"/>
      </w:r>
      <w:r>
        <w:rPr>
          <w:rFonts w:hint="default" w:ascii="Arial" w:hAnsi="Arial" w:cs="Arial"/>
          <w:color w:val="FF0000"/>
          <w:bdr w:val="none" w:color="auto" w:sz="0" w:space="0"/>
        </w:rPr>
        <w:instrText xml:space="preserve"> HYPERLINK "http://www.sinoss.net/comment/?keyid=phpcms-content-title-47320&amp;verify=a98e9b3a8411dc80acdd876fe55c9df0" </w:instrText>
      </w:r>
      <w:r>
        <w:rPr>
          <w:rFonts w:hint="default" w:ascii="Arial" w:hAnsi="Arial" w:cs="Arial"/>
          <w:color w:val="FF0000"/>
          <w:bdr w:val="none" w:color="auto" w:sz="0" w:space="0"/>
        </w:rPr>
        <w:fldChar w:fldCharType="separate"/>
      </w:r>
      <w:r>
        <w:rPr>
          <w:rStyle w:val="7"/>
          <w:rFonts w:hint="default" w:ascii="Arial" w:hAnsi="Arial" w:cs="Arial"/>
          <w:color w:val="FF0000"/>
          <w:bdr w:val="none" w:color="auto" w:sz="0" w:space="0"/>
        </w:rPr>
        <w:t>网友评论 0 条</w:t>
      </w:r>
      <w:r>
        <w:rPr>
          <w:rFonts w:hint="default" w:ascii="Arial" w:hAnsi="Arial" w:cs="Arial"/>
          <w:color w:val="FF0000"/>
          <w:bdr w:val="none" w:color="auto" w:sz="0" w:space="0"/>
        </w:rPr>
        <w:fldChar w:fldCharType="end"/>
      </w:r>
      <w:r>
        <w:rPr>
          <w:rFonts w:hint="default" w:ascii="Arial" w:hAnsi="Arial" w:cs="Arial"/>
          <w:color w:val="666666"/>
          <w:bdr w:val="none" w:color="auto" w:sz="0" w:space="0"/>
        </w:rPr>
        <w:t xml:space="preserve"> </w:t>
      </w:r>
    </w:p>
    <w:p>
      <w:pPr>
        <w:pStyle w:val="3"/>
        <w:keepNext w:val="0"/>
        <w:keepLines w:val="0"/>
        <w:widowControl/>
        <w:suppressLineNumbers w:val="0"/>
        <w:spacing w:before="498" w:beforeAutospacing="0" w:after="0" w:afterAutospacing="0" w:line="432" w:lineRule="auto"/>
        <w:ind w:left="0" w:right="0"/>
        <w:jc w:val="center"/>
        <w:rPr>
          <w:sz w:val="21"/>
          <w:szCs w:val="21"/>
        </w:rPr>
      </w:pPr>
      <w:r>
        <w:rPr>
          <w:rStyle w:val="5"/>
          <w:sz w:val="21"/>
          <w:szCs w:val="21"/>
        </w:rPr>
        <w:t>一、总则</w:t>
      </w:r>
    </w:p>
    <w:p>
      <w:pPr>
        <w:pStyle w:val="3"/>
        <w:keepNext w:val="0"/>
        <w:keepLines w:val="0"/>
        <w:widowControl/>
        <w:suppressLineNumbers w:val="0"/>
        <w:spacing w:before="498" w:beforeAutospacing="0" w:after="0" w:afterAutospacing="0" w:line="432" w:lineRule="auto"/>
        <w:ind w:left="0" w:right="0"/>
        <w:jc w:val="left"/>
        <w:rPr>
          <w:sz w:val="21"/>
          <w:szCs w:val="21"/>
        </w:rPr>
      </w:pPr>
      <w:r>
        <w:rPr>
          <w:rStyle w:val="5"/>
          <w:sz w:val="21"/>
          <w:szCs w:val="21"/>
        </w:rPr>
        <w:br w:type="textWrapping"/>
      </w:r>
      <w:r>
        <w:rPr>
          <w:sz w:val="21"/>
          <w:szCs w:val="21"/>
        </w:rPr>
        <w:t>　　第一条  根据《教育部关于进一步发展繁荣高校哲学社会科学的若干意见》，为实施教育部哲学社会科学研究重大课题攻关项目（以下简称重大攻关项目）计划，制定本办法。</w:t>
      </w:r>
    </w:p>
    <w:p>
      <w:pPr>
        <w:pStyle w:val="3"/>
        <w:keepNext w:val="0"/>
        <w:keepLines w:val="0"/>
        <w:widowControl/>
        <w:suppressLineNumbers w:val="0"/>
        <w:spacing w:before="498" w:beforeAutospacing="0" w:after="0" w:afterAutospacing="0" w:line="432" w:lineRule="auto"/>
        <w:ind w:left="0" w:right="0"/>
        <w:rPr>
          <w:sz w:val="21"/>
          <w:szCs w:val="21"/>
        </w:rPr>
      </w:pPr>
      <w:r>
        <w:rPr>
          <w:sz w:val="21"/>
          <w:szCs w:val="21"/>
        </w:rPr>
        <w:t>　　第二条  设立重大攻关项目的宗旨是，支持高等学校适应国家经济社会发展的需要，把握学科前沿，开展深入、系统的创新性研究。</w:t>
      </w:r>
      <w:r>
        <w:rPr>
          <w:sz w:val="21"/>
          <w:szCs w:val="21"/>
        </w:rPr>
        <w:br w:type="textWrapping"/>
      </w:r>
      <w:r>
        <w:rPr>
          <w:sz w:val="21"/>
          <w:szCs w:val="21"/>
        </w:rPr>
        <w:t>　　第三条  重大攻关项目应具有明确的研究目标、主攻方向，体现有限规模和突出重点的原则，有效利用现有哲学社会科学研究机构、研究基地等条件，重视学科交叉与渗透，鼓励跨学科、跨学校、跨部门和跨地区的联合攻关，积极开展实质性的国际学术合作与交流，力争取得具有重大学术价值和社会影响的标志性成果。</w:t>
      </w:r>
      <w:r>
        <w:rPr>
          <w:sz w:val="21"/>
          <w:szCs w:val="21"/>
        </w:rPr>
        <w:br w:type="textWrapping"/>
      </w:r>
      <w:r>
        <w:rPr>
          <w:sz w:val="21"/>
          <w:szCs w:val="21"/>
        </w:rPr>
        <w:t>　　第四条 重大攻关项目的组织体现“公平竞争、择优立项、严格管理、铸造精品”的要求。引入竞争机制，采取招投标方式。</w:t>
      </w:r>
    </w:p>
    <w:p>
      <w:pPr>
        <w:pStyle w:val="3"/>
        <w:keepNext w:val="0"/>
        <w:keepLines w:val="0"/>
        <w:widowControl/>
        <w:suppressLineNumbers w:val="0"/>
        <w:spacing w:before="498" w:beforeAutospacing="0" w:after="0" w:afterAutospacing="0" w:line="432" w:lineRule="auto"/>
        <w:ind w:left="0" w:right="0"/>
        <w:jc w:val="center"/>
        <w:rPr>
          <w:sz w:val="21"/>
          <w:szCs w:val="21"/>
        </w:rPr>
      </w:pPr>
      <w:r>
        <w:rPr>
          <w:rStyle w:val="5"/>
          <w:sz w:val="21"/>
          <w:szCs w:val="21"/>
        </w:rPr>
        <w:t>二、选题来源与确定</w:t>
      </w:r>
    </w:p>
    <w:p>
      <w:pPr>
        <w:pStyle w:val="3"/>
        <w:keepNext w:val="0"/>
        <w:keepLines w:val="0"/>
        <w:widowControl/>
        <w:suppressLineNumbers w:val="0"/>
        <w:spacing w:before="498" w:beforeAutospacing="0" w:after="0" w:afterAutospacing="0" w:line="432" w:lineRule="auto"/>
        <w:ind w:left="0" w:right="0"/>
        <w:rPr>
          <w:sz w:val="21"/>
          <w:szCs w:val="21"/>
        </w:rPr>
      </w:pPr>
      <w:r>
        <w:rPr>
          <w:sz w:val="21"/>
          <w:szCs w:val="21"/>
        </w:rPr>
        <w:t>　　第五条  重大攻关项目的选题范围主要包括：</w:t>
      </w:r>
      <w:r>
        <w:rPr>
          <w:sz w:val="21"/>
          <w:szCs w:val="21"/>
        </w:rPr>
        <w:br w:type="textWrapping"/>
      </w:r>
      <w:r>
        <w:rPr>
          <w:sz w:val="21"/>
          <w:szCs w:val="21"/>
        </w:rPr>
        <w:t>　　1．对学科发展具有重要推动作用的基础研究重大课题和学科前沿问题；</w:t>
      </w:r>
      <w:r>
        <w:rPr>
          <w:sz w:val="21"/>
          <w:szCs w:val="21"/>
        </w:rPr>
        <w:br w:type="textWrapping"/>
      </w:r>
      <w:r>
        <w:rPr>
          <w:sz w:val="21"/>
          <w:szCs w:val="21"/>
        </w:rPr>
        <w:t>　　2．全面建设小康社会过程中，有关社会主义物质文明、政治文明和精神文明建设的具有战略性、前瞻性和全局性的重大理论问题和现实问题；</w:t>
      </w:r>
      <w:r>
        <w:rPr>
          <w:sz w:val="21"/>
          <w:szCs w:val="21"/>
        </w:rPr>
        <w:br w:type="textWrapping"/>
      </w:r>
      <w:r>
        <w:rPr>
          <w:sz w:val="21"/>
          <w:szCs w:val="21"/>
        </w:rPr>
        <w:t>　　3．实施科教兴国战略中提出的重大理论问题和现实问题。</w:t>
      </w:r>
      <w:r>
        <w:rPr>
          <w:sz w:val="21"/>
          <w:szCs w:val="21"/>
        </w:rPr>
        <w:br w:type="textWrapping"/>
      </w:r>
      <w:r>
        <w:rPr>
          <w:sz w:val="21"/>
          <w:szCs w:val="21"/>
        </w:rPr>
        <w:t>　　第六条  重大攻关项目的选题来源主要包括：</w:t>
      </w:r>
      <w:r>
        <w:rPr>
          <w:sz w:val="21"/>
          <w:szCs w:val="21"/>
        </w:rPr>
        <w:br w:type="textWrapping"/>
      </w:r>
      <w:r>
        <w:rPr>
          <w:sz w:val="21"/>
          <w:szCs w:val="21"/>
        </w:rPr>
        <w:t>　　1．教育部社会科学委员会（以下简称教育部社科委）各学科委员会的五年研究规划确定的学科发展战略和优先资助领域；</w:t>
      </w:r>
      <w:r>
        <w:rPr>
          <w:sz w:val="21"/>
          <w:szCs w:val="21"/>
        </w:rPr>
        <w:br w:type="textWrapping"/>
      </w:r>
      <w:r>
        <w:rPr>
          <w:sz w:val="21"/>
          <w:szCs w:val="21"/>
        </w:rPr>
        <w:t>　　2．经学校推荐申报的，已获得重要进展，经过进一步提炼与加大支持力度可望取得突破性进展的教育部人文社会科学一般研究项目（包括规划基金项目、博士点基金项目）和重点研究基地重大项目；</w:t>
      </w:r>
      <w:r>
        <w:rPr>
          <w:sz w:val="21"/>
          <w:szCs w:val="21"/>
        </w:rPr>
        <w:br w:type="textWrapping"/>
      </w:r>
      <w:r>
        <w:rPr>
          <w:sz w:val="21"/>
          <w:szCs w:val="21"/>
        </w:rPr>
        <w:t>　　3．经专家推荐的国家经济社会发展和学科发展急需研究的重大选题。</w:t>
      </w:r>
      <w:r>
        <w:rPr>
          <w:sz w:val="21"/>
          <w:szCs w:val="21"/>
        </w:rPr>
        <w:br w:type="textWrapping"/>
      </w:r>
      <w:r>
        <w:rPr>
          <w:sz w:val="21"/>
          <w:szCs w:val="21"/>
        </w:rPr>
        <w:t>　　第七条  教育部在认真分析不同来源选题的基础上，每年初向教育部社科委各学科委员会提交本学科拟招标课题草案，由教育部社科委进行差额遴选。</w:t>
      </w:r>
    </w:p>
    <w:p>
      <w:pPr>
        <w:pStyle w:val="3"/>
        <w:keepNext w:val="0"/>
        <w:keepLines w:val="0"/>
        <w:widowControl/>
        <w:suppressLineNumbers w:val="0"/>
        <w:spacing w:before="498" w:beforeAutospacing="0" w:after="0" w:afterAutospacing="0" w:line="432" w:lineRule="auto"/>
        <w:ind w:left="0" w:right="0"/>
        <w:jc w:val="center"/>
        <w:rPr>
          <w:sz w:val="21"/>
          <w:szCs w:val="21"/>
        </w:rPr>
      </w:pPr>
      <w:r>
        <w:rPr>
          <w:rStyle w:val="5"/>
          <w:sz w:val="21"/>
          <w:szCs w:val="21"/>
        </w:rPr>
        <w:t>三、课题招标与投标</w:t>
      </w:r>
    </w:p>
    <w:p>
      <w:pPr>
        <w:pStyle w:val="3"/>
        <w:keepNext w:val="0"/>
        <w:keepLines w:val="0"/>
        <w:widowControl/>
        <w:suppressLineNumbers w:val="0"/>
        <w:spacing w:before="498" w:beforeAutospacing="0" w:after="0" w:afterAutospacing="0" w:line="432" w:lineRule="auto"/>
        <w:ind w:left="0" w:right="0"/>
        <w:jc w:val="left"/>
        <w:rPr>
          <w:sz w:val="21"/>
          <w:szCs w:val="21"/>
        </w:rPr>
      </w:pPr>
      <w:r>
        <w:rPr>
          <w:sz w:val="21"/>
          <w:szCs w:val="21"/>
        </w:rPr>
        <w:t>　　第八条  教育部社科委审议通过的招标课题指南经教育部批准后，发布当年重大攻关项目招标公告。</w:t>
      </w:r>
    </w:p>
    <w:p>
      <w:pPr>
        <w:pStyle w:val="3"/>
        <w:keepNext w:val="0"/>
        <w:keepLines w:val="0"/>
        <w:widowControl/>
        <w:suppressLineNumbers w:val="0"/>
        <w:spacing w:before="498" w:beforeAutospacing="0" w:after="0" w:afterAutospacing="0" w:line="432" w:lineRule="auto"/>
        <w:ind w:left="0" w:right="0"/>
        <w:rPr>
          <w:sz w:val="21"/>
          <w:szCs w:val="21"/>
        </w:rPr>
      </w:pPr>
      <w:r>
        <w:rPr>
          <w:sz w:val="21"/>
          <w:szCs w:val="21"/>
        </w:rPr>
        <w:t>　　第九条  招标文件主要包括：⑴《教育部哲学社会科学研究重大课题攻关项目招标课题》；⑵《教育部哲学社会科学研究重大课题攻关项目申请评审书》；⑶《教育部哲学社会科学研究重大课题攻关项目管理办法（试行）》等。招标文件向教育部委托的高校社科研究管理咨询服务中心索取。部分文件亦可在“中国高校人文社会科学网”下载。</w:t>
      </w:r>
      <w:r>
        <w:rPr>
          <w:sz w:val="21"/>
          <w:szCs w:val="21"/>
        </w:rPr>
        <w:br w:type="textWrapping"/>
      </w:r>
      <w:r>
        <w:rPr>
          <w:sz w:val="21"/>
          <w:szCs w:val="21"/>
        </w:rPr>
        <w:t>　　第十条  投标条件</w:t>
      </w:r>
      <w:r>
        <w:rPr>
          <w:sz w:val="21"/>
          <w:szCs w:val="21"/>
        </w:rPr>
        <w:br w:type="textWrapping"/>
      </w:r>
      <w:r>
        <w:rPr>
          <w:sz w:val="21"/>
          <w:szCs w:val="21"/>
        </w:rPr>
        <w:t>　　（一）重大攻关项目投标者必须是法人（高等学校）担保的高等学校教授，并符合下列条件：</w:t>
      </w:r>
      <w:r>
        <w:rPr>
          <w:sz w:val="21"/>
          <w:szCs w:val="21"/>
        </w:rPr>
        <w:br w:type="textWrapping"/>
      </w:r>
      <w:r>
        <w:rPr>
          <w:sz w:val="21"/>
          <w:szCs w:val="21"/>
        </w:rPr>
        <w:t>　　1．由对招标课题研究居国内领先水平的知名学者，特别是优秀中青年学术带头人担任首席专家；</w:t>
      </w:r>
      <w:r>
        <w:rPr>
          <w:sz w:val="21"/>
          <w:szCs w:val="21"/>
        </w:rPr>
        <w:br w:type="textWrapping"/>
      </w:r>
      <w:r>
        <w:rPr>
          <w:sz w:val="21"/>
          <w:szCs w:val="21"/>
        </w:rPr>
        <w:t>　　2．由居国内领先水平的学术研究群体构成课题研究骨干；</w:t>
      </w:r>
      <w:r>
        <w:rPr>
          <w:sz w:val="21"/>
          <w:szCs w:val="21"/>
        </w:rPr>
        <w:br w:type="textWrapping"/>
      </w:r>
      <w:r>
        <w:rPr>
          <w:sz w:val="21"/>
          <w:szCs w:val="21"/>
        </w:rPr>
        <w:t>　　3．拥有对招标课题开展研究必备的条件（如相关研究机构等）；</w:t>
      </w:r>
      <w:r>
        <w:rPr>
          <w:sz w:val="21"/>
          <w:szCs w:val="21"/>
        </w:rPr>
        <w:br w:type="textWrapping"/>
      </w:r>
      <w:r>
        <w:rPr>
          <w:sz w:val="21"/>
          <w:szCs w:val="21"/>
        </w:rPr>
        <w:t>　　4．首席专家和主要研究人员在项目研究周期内有充足的研究时间。</w:t>
      </w:r>
      <w:r>
        <w:rPr>
          <w:sz w:val="21"/>
          <w:szCs w:val="21"/>
        </w:rPr>
        <w:br w:type="textWrapping"/>
      </w:r>
      <w:r>
        <w:rPr>
          <w:sz w:val="21"/>
          <w:szCs w:val="21"/>
        </w:rPr>
        <w:t>　　（二）重大攻关项目实行首席专家负责制。首席专家负责项目研究计划的制定和实施、课题组成员的聘任、研究经费的分配使用以及研究成果的质量。</w:t>
      </w:r>
      <w:r>
        <w:rPr>
          <w:sz w:val="21"/>
          <w:szCs w:val="21"/>
        </w:rPr>
        <w:br w:type="textWrapping"/>
      </w:r>
      <w:r>
        <w:rPr>
          <w:sz w:val="21"/>
          <w:szCs w:val="21"/>
        </w:rPr>
        <w:t>　　（三）重大攻关项目鼓励跨学科、跨学校、跨部门和跨地区的联合攻关，但必须由一所高校作为牵头投标单位；鼓励联合高校系统外的相关专家、国外专家，以及与研究课题有关的实际工作部门的人员参加课题组研究工作。</w:t>
      </w:r>
      <w:r>
        <w:rPr>
          <w:sz w:val="21"/>
          <w:szCs w:val="21"/>
        </w:rPr>
        <w:br w:type="textWrapping"/>
      </w:r>
      <w:r>
        <w:rPr>
          <w:sz w:val="21"/>
          <w:szCs w:val="21"/>
        </w:rPr>
        <w:t>　　（四）一位首席专家，每次只能参加一个重大攻关项目的投标。正在承担重大攻关项目的首席专家不能参加新项目的投标。</w:t>
      </w:r>
      <w:r>
        <w:rPr>
          <w:sz w:val="21"/>
          <w:szCs w:val="21"/>
        </w:rPr>
        <w:br w:type="textWrapping"/>
      </w:r>
      <w:r>
        <w:rPr>
          <w:sz w:val="21"/>
          <w:szCs w:val="21"/>
        </w:rPr>
        <w:t>　　第十一条  投标者应按招标文件的要求编制投标文件，使之符合招标文件提出的实质性要求和条件，不得自行改动投标课题名称。投标文件须由学校盖章密封，在规定时间内，向教育部委托的社科管理咨询服务机构提交，超过截止日期将不予受理。</w:t>
      </w:r>
    </w:p>
    <w:p>
      <w:pPr>
        <w:pStyle w:val="3"/>
        <w:keepNext w:val="0"/>
        <w:keepLines w:val="0"/>
        <w:widowControl/>
        <w:suppressLineNumbers w:val="0"/>
        <w:spacing w:before="498" w:beforeAutospacing="0" w:after="0" w:afterAutospacing="0" w:line="432" w:lineRule="auto"/>
        <w:ind w:left="0" w:right="0"/>
        <w:jc w:val="center"/>
        <w:rPr>
          <w:sz w:val="21"/>
          <w:szCs w:val="21"/>
        </w:rPr>
      </w:pPr>
      <w:r>
        <w:rPr>
          <w:rStyle w:val="5"/>
          <w:sz w:val="21"/>
          <w:szCs w:val="21"/>
        </w:rPr>
        <w:t>四、项目评审与批准</w:t>
      </w:r>
    </w:p>
    <w:p>
      <w:pPr>
        <w:pStyle w:val="3"/>
        <w:keepNext w:val="0"/>
        <w:keepLines w:val="0"/>
        <w:widowControl/>
        <w:suppressLineNumbers w:val="0"/>
        <w:spacing w:before="498" w:beforeAutospacing="0" w:after="0" w:afterAutospacing="0" w:line="432" w:lineRule="auto"/>
        <w:ind w:left="0" w:right="0"/>
        <w:rPr>
          <w:sz w:val="21"/>
          <w:szCs w:val="21"/>
        </w:rPr>
      </w:pPr>
      <w:r>
        <w:rPr>
          <w:sz w:val="21"/>
          <w:szCs w:val="21"/>
        </w:rPr>
        <w:t>　　第十二条  重大攻关项目的评审工作坚持客观、公开、公正的原则。评标在严格保密的情况下进行。任何单位和个人不得干预、影响评标的过程和结果。</w:t>
      </w:r>
      <w:r>
        <w:rPr>
          <w:sz w:val="21"/>
          <w:szCs w:val="21"/>
        </w:rPr>
        <w:br w:type="textWrapping"/>
      </w:r>
      <w:r>
        <w:rPr>
          <w:sz w:val="21"/>
          <w:szCs w:val="21"/>
        </w:rPr>
        <w:t>　　第十三条  教育部负责组织专家评审组，对投标项目进行评审。专家评审组的组成原则如下：</w:t>
      </w:r>
      <w:r>
        <w:rPr>
          <w:sz w:val="21"/>
          <w:szCs w:val="21"/>
        </w:rPr>
        <w:br w:type="textWrapping"/>
      </w:r>
      <w:r>
        <w:rPr>
          <w:sz w:val="21"/>
          <w:szCs w:val="21"/>
        </w:rPr>
        <w:t>　　1．专家评审组由5人以上的单数组成，应分别来自不同的高校或非高校系统科研机构。根据回避原则，不从投标者所在学校聘请评审专家。</w:t>
      </w:r>
      <w:r>
        <w:rPr>
          <w:sz w:val="21"/>
          <w:szCs w:val="21"/>
        </w:rPr>
        <w:br w:type="textWrapping"/>
      </w:r>
      <w:r>
        <w:rPr>
          <w:sz w:val="21"/>
          <w:szCs w:val="21"/>
        </w:rPr>
        <w:t>　　2．专家评审组成员应是具有教授或相当于教授的高级职称，并对评审课题有较高学术造诣的同行专家。</w:t>
      </w:r>
      <w:r>
        <w:rPr>
          <w:sz w:val="21"/>
          <w:szCs w:val="21"/>
        </w:rPr>
        <w:br w:type="textWrapping"/>
      </w:r>
      <w:r>
        <w:rPr>
          <w:sz w:val="21"/>
          <w:szCs w:val="21"/>
        </w:rPr>
        <w:t>　　3．专家评审组成员应具有客观公正的职业声望。</w:t>
      </w:r>
      <w:r>
        <w:rPr>
          <w:sz w:val="21"/>
          <w:szCs w:val="21"/>
        </w:rPr>
        <w:br w:type="textWrapping"/>
      </w:r>
      <w:r>
        <w:rPr>
          <w:sz w:val="21"/>
          <w:szCs w:val="21"/>
        </w:rPr>
        <w:t>　　第十四条  专家评审组成员应当客观、公正地履行职责，遵守职业道德，对所提出的评审意见承担个人责任；不得透露评审情况。</w:t>
      </w:r>
      <w:r>
        <w:rPr>
          <w:sz w:val="21"/>
          <w:szCs w:val="21"/>
        </w:rPr>
        <w:br w:type="textWrapping"/>
      </w:r>
      <w:r>
        <w:rPr>
          <w:sz w:val="21"/>
          <w:szCs w:val="21"/>
        </w:rPr>
        <w:t>　　第十五条  重大攻关项目的评审标准</w:t>
      </w:r>
      <w:r>
        <w:rPr>
          <w:sz w:val="21"/>
          <w:szCs w:val="21"/>
        </w:rPr>
        <w:br w:type="textWrapping"/>
      </w:r>
      <w:r>
        <w:rPr>
          <w:sz w:val="21"/>
          <w:szCs w:val="21"/>
        </w:rPr>
        <w:t>　　1．从招标课题分解的问题属于科学前沿问题，拟突破的重点和难点明确，研究目标具有先进性，学术思想具有创新性；</w:t>
      </w:r>
      <w:r>
        <w:rPr>
          <w:sz w:val="21"/>
          <w:szCs w:val="21"/>
        </w:rPr>
        <w:br w:type="textWrapping"/>
      </w:r>
      <w:r>
        <w:rPr>
          <w:sz w:val="21"/>
          <w:szCs w:val="21"/>
        </w:rPr>
        <w:t>　　2．研究思路清晰，积极吸收自然科学中先进的研究方法，借鉴国外哲学社会科学研究的有效方法，注重实证研究和社会调查方法的运用、定性研究方法与定量研究方法的结合；研究方案及技术路线具有可行性；</w:t>
      </w:r>
      <w:r>
        <w:rPr>
          <w:sz w:val="21"/>
          <w:szCs w:val="21"/>
        </w:rPr>
        <w:br w:type="textWrapping"/>
      </w:r>
      <w:r>
        <w:rPr>
          <w:sz w:val="21"/>
          <w:szCs w:val="21"/>
        </w:rPr>
        <w:t>　　3．研究队伍结构合理，具有较雄厚的研究基础，首席专家具有较高的学术造诣和科研组织能力，课题组主要成员具有较强的研究能力、较多的相关研究成果、充分的资料准备与合作精神；可望取得突破性成果；</w:t>
      </w:r>
      <w:r>
        <w:rPr>
          <w:sz w:val="21"/>
          <w:szCs w:val="21"/>
        </w:rPr>
        <w:br w:type="textWrapping"/>
      </w:r>
      <w:r>
        <w:rPr>
          <w:sz w:val="21"/>
          <w:szCs w:val="21"/>
        </w:rPr>
        <w:t>　　4．学校在相关研究机构、研究资料、仪器设备等方面具有优越的科研条件，具有较高的科研组织管理水平，并可以为研究任务的完成提供优惠政策和保障条件；</w:t>
      </w:r>
      <w:r>
        <w:rPr>
          <w:sz w:val="21"/>
          <w:szCs w:val="21"/>
        </w:rPr>
        <w:br w:type="textWrapping"/>
      </w:r>
      <w:r>
        <w:rPr>
          <w:sz w:val="21"/>
          <w:szCs w:val="21"/>
        </w:rPr>
        <w:t>　　5．经费预算合理。</w:t>
      </w:r>
      <w:r>
        <w:rPr>
          <w:sz w:val="21"/>
          <w:szCs w:val="21"/>
        </w:rPr>
        <w:br w:type="textWrapping"/>
      </w:r>
      <w:r>
        <w:rPr>
          <w:sz w:val="21"/>
          <w:szCs w:val="21"/>
        </w:rPr>
        <w:t>　　第十六条  重大攻关项目评审程序</w:t>
      </w:r>
      <w:r>
        <w:rPr>
          <w:sz w:val="21"/>
          <w:szCs w:val="21"/>
        </w:rPr>
        <w:br w:type="textWrapping"/>
      </w:r>
      <w:r>
        <w:rPr>
          <w:sz w:val="21"/>
          <w:szCs w:val="21"/>
        </w:rPr>
        <w:t>　　1．评审会议由教育部组织，委托专家评审组组长主持，邀请所有投标者参加。开标顺序由投标者抽签决定。开标时，由投标人检查投标文件的密封情况，经确认无误后，由工作人员当众拆封。开标后评审组专家阅读投标文件，投标者回避。</w:t>
      </w:r>
      <w:r>
        <w:rPr>
          <w:sz w:val="21"/>
          <w:szCs w:val="21"/>
        </w:rPr>
        <w:br w:type="textWrapping"/>
      </w:r>
      <w:r>
        <w:rPr>
          <w:sz w:val="21"/>
          <w:szCs w:val="21"/>
        </w:rPr>
        <w:t>　　2．投标者根据抽签顺序，以多媒体演示的方式宣读投标文件的主要内容，对投标课题进行论证，多媒体演示的内容必须与投标文件相同。在某一投标者作课题论证时，其他投标者应当回避。</w:t>
      </w:r>
      <w:r>
        <w:rPr>
          <w:sz w:val="21"/>
          <w:szCs w:val="21"/>
        </w:rPr>
        <w:br w:type="textWrapping"/>
      </w:r>
      <w:r>
        <w:rPr>
          <w:sz w:val="21"/>
          <w:szCs w:val="21"/>
        </w:rPr>
        <w:t>　　3．评审组专家在认真审阅投标文件和听取投标者课题论证的基础上，可以要求投标者对投标文件中含义不明确的内容作必要的澄清或说明，投标者应当对评审专家提出的问题进行答辩。</w:t>
      </w:r>
      <w:r>
        <w:rPr>
          <w:sz w:val="21"/>
          <w:szCs w:val="21"/>
        </w:rPr>
        <w:br w:type="textWrapping"/>
      </w:r>
      <w:r>
        <w:rPr>
          <w:sz w:val="21"/>
          <w:szCs w:val="21"/>
        </w:rPr>
        <w:t>　　4．专家评审组按照招标文件确定的评审标准和方法，对投标文件进行评审和比较。最后在充分评议的基础上，以一次性无记名投票、三分之二多数票通过的方式确定中标者。</w:t>
      </w:r>
      <w:r>
        <w:rPr>
          <w:sz w:val="21"/>
          <w:szCs w:val="21"/>
        </w:rPr>
        <w:br w:type="textWrapping"/>
      </w:r>
      <w:r>
        <w:rPr>
          <w:sz w:val="21"/>
          <w:szCs w:val="21"/>
        </w:rPr>
        <w:t>　　第十七条  专家评审组通过的重大攻关项目报教育部批准后，下达立项通知书，并与中标者所在学校和首席专家签订项目合同。</w:t>
      </w:r>
    </w:p>
    <w:p>
      <w:pPr>
        <w:pStyle w:val="3"/>
        <w:keepNext w:val="0"/>
        <w:keepLines w:val="0"/>
        <w:widowControl/>
        <w:suppressLineNumbers w:val="0"/>
        <w:spacing w:before="498" w:beforeAutospacing="0" w:after="0" w:afterAutospacing="0" w:line="432" w:lineRule="auto"/>
        <w:ind w:left="0" w:right="0"/>
        <w:jc w:val="center"/>
        <w:rPr>
          <w:sz w:val="21"/>
          <w:szCs w:val="21"/>
        </w:rPr>
      </w:pPr>
      <w:r>
        <w:rPr>
          <w:rStyle w:val="5"/>
          <w:sz w:val="21"/>
          <w:szCs w:val="21"/>
        </w:rPr>
        <w:t>五、项目实施与管理</w:t>
      </w:r>
    </w:p>
    <w:p>
      <w:pPr>
        <w:pStyle w:val="3"/>
        <w:keepNext w:val="0"/>
        <w:keepLines w:val="0"/>
        <w:widowControl/>
        <w:suppressLineNumbers w:val="0"/>
        <w:spacing w:before="498" w:beforeAutospacing="0" w:after="0" w:afterAutospacing="0" w:line="432" w:lineRule="auto"/>
        <w:ind w:left="0" w:right="0"/>
        <w:rPr>
          <w:sz w:val="21"/>
          <w:szCs w:val="21"/>
        </w:rPr>
      </w:pPr>
      <w:r>
        <w:rPr>
          <w:sz w:val="21"/>
          <w:szCs w:val="21"/>
        </w:rPr>
        <w:t>　　第十八条  重大攻关项目采取教育部与项目承担学校共同管理的办法。项目承担学校须将批准的重大攻关项目列入学校重点科研计划，提供所需条件，加强监督检查并及时解决存在的问题，对项目的正常进行、按时完成和产出高质量科研成果担负主要责任。</w:t>
      </w:r>
      <w:r>
        <w:rPr>
          <w:sz w:val="21"/>
          <w:szCs w:val="21"/>
        </w:rPr>
        <w:br w:type="textWrapping"/>
      </w:r>
      <w:r>
        <w:rPr>
          <w:sz w:val="21"/>
          <w:szCs w:val="21"/>
        </w:rPr>
        <w:t>　　第十九条  重大攻关项目首席专家须根据立项通知书的要求，认真填写《重大课题攻关项目研究计划书》，经学校审核后一式二份报教育部，经教育部核准后将其中一份返回，作为项目经费拨付、中期检查和验收的依据。</w:t>
      </w:r>
      <w:r>
        <w:rPr>
          <w:sz w:val="21"/>
          <w:szCs w:val="21"/>
        </w:rPr>
        <w:br w:type="textWrapping"/>
      </w:r>
      <w:r>
        <w:rPr>
          <w:sz w:val="21"/>
          <w:szCs w:val="21"/>
        </w:rPr>
        <w:t>　　第二十条  重大攻关项目经费的资助应列入学校综合预算统一管理。项目经费专款专用，由项目负责人所在学校财务部门参照《教育部人文社会科学研究项目管理办法》的有关规定，按下列范围开支：</w:t>
      </w:r>
      <w:r>
        <w:rPr>
          <w:sz w:val="21"/>
          <w:szCs w:val="21"/>
        </w:rPr>
        <w:br w:type="textWrapping"/>
      </w:r>
      <w:r>
        <w:rPr>
          <w:sz w:val="21"/>
          <w:szCs w:val="21"/>
        </w:rPr>
        <w:t>　　1．资料费；</w:t>
      </w:r>
      <w:r>
        <w:rPr>
          <w:sz w:val="21"/>
          <w:szCs w:val="21"/>
        </w:rPr>
        <w:br w:type="textWrapping"/>
      </w:r>
      <w:r>
        <w:rPr>
          <w:sz w:val="21"/>
          <w:szCs w:val="21"/>
        </w:rPr>
        <w:t>　　2．调研费；</w:t>
      </w:r>
      <w:r>
        <w:rPr>
          <w:sz w:val="21"/>
          <w:szCs w:val="21"/>
        </w:rPr>
        <w:br w:type="textWrapping"/>
      </w:r>
      <w:r>
        <w:rPr>
          <w:sz w:val="21"/>
          <w:szCs w:val="21"/>
        </w:rPr>
        <w:t>　　3．劳务费；</w:t>
      </w:r>
      <w:r>
        <w:rPr>
          <w:sz w:val="21"/>
          <w:szCs w:val="21"/>
        </w:rPr>
        <w:br w:type="textWrapping"/>
      </w:r>
      <w:r>
        <w:rPr>
          <w:sz w:val="21"/>
          <w:szCs w:val="21"/>
        </w:rPr>
        <w:t>　　4．会议费；</w:t>
      </w:r>
      <w:r>
        <w:rPr>
          <w:sz w:val="21"/>
          <w:szCs w:val="21"/>
        </w:rPr>
        <w:br w:type="textWrapping"/>
      </w:r>
      <w:r>
        <w:rPr>
          <w:sz w:val="21"/>
          <w:szCs w:val="21"/>
        </w:rPr>
        <w:t>　　5．仪器设备费；</w:t>
      </w:r>
      <w:r>
        <w:rPr>
          <w:sz w:val="21"/>
          <w:szCs w:val="21"/>
        </w:rPr>
        <w:br w:type="textWrapping"/>
      </w:r>
      <w:r>
        <w:rPr>
          <w:sz w:val="21"/>
          <w:szCs w:val="21"/>
        </w:rPr>
        <w:t>　　6．文具费、通讯费、印制费等。</w:t>
      </w:r>
      <w:r>
        <w:rPr>
          <w:sz w:val="21"/>
          <w:szCs w:val="21"/>
        </w:rPr>
        <w:br w:type="textWrapping"/>
      </w:r>
      <w:r>
        <w:rPr>
          <w:sz w:val="21"/>
          <w:szCs w:val="21"/>
        </w:rPr>
        <w:t>　　项目经费不得支付与课题研究无关的开支。各高校不得从项目经费中提取管理费。</w:t>
      </w:r>
      <w:r>
        <w:rPr>
          <w:sz w:val="21"/>
          <w:szCs w:val="21"/>
        </w:rPr>
        <w:br w:type="textWrapping"/>
      </w:r>
      <w:r>
        <w:rPr>
          <w:sz w:val="21"/>
          <w:szCs w:val="21"/>
        </w:rPr>
        <w:t>　　第二十一条  教育部对重大攻关项目进行中期检查，由项目首席专家填写《中期检查报告书》，经学校进行审查后报教育部。中期检查根据《重大课题攻关项目研究计划书》提出的中期研究成果要求，由专家评审组对项目进展和经费使用情况进行评估，根据项目发展趋势，对后期研究工作及经费使用提出建议。</w:t>
      </w:r>
      <w:r>
        <w:rPr>
          <w:sz w:val="21"/>
          <w:szCs w:val="21"/>
        </w:rPr>
        <w:br w:type="textWrapping"/>
      </w:r>
      <w:r>
        <w:rPr>
          <w:sz w:val="21"/>
          <w:szCs w:val="21"/>
        </w:rPr>
        <w:t>　　第二十二条  重大攻关项目批准立项后，原则上不得更换项目名称、项目承担单位和首席专家。凡有下列情形之一者须报教育部审批：</w:t>
      </w:r>
      <w:r>
        <w:rPr>
          <w:sz w:val="21"/>
          <w:szCs w:val="21"/>
        </w:rPr>
        <w:br w:type="textWrapping"/>
      </w:r>
      <w:r>
        <w:rPr>
          <w:sz w:val="21"/>
          <w:szCs w:val="21"/>
        </w:rPr>
        <w:t>　　1．因不可抗力变更项目首席专家；</w:t>
      </w:r>
      <w:r>
        <w:rPr>
          <w:sz w:val="21"/>
          <w:szCs w:val="21"/>
        </w:rPr>
        <w:br w:type="textWrapping"/>
      </w:r>
      <w:r>
        <w:rPr>
          <w:sz w:val="21"/>
          <w:szCs w:val="21"/>
        </w:rPr>
        <w:t>　　2．研究内容有重大调整；</w:t>
      </w:r>
      <w:r>
        <w:rPr>
          <w:sz w:val="21"/>
          <w:szCs w:val="21"/>
        </w:rPr>
        <w:br w:type="textWrapping"/>
      </w:r>
      <w:r>
        <w:rPr>
          <w:sz w:val="21"/>
          <w:szCs w:val="21"/>
        </w:rPr>
        <w:t>　　3．改变成果形式；</w:t>
      </w:r>
      <w:r>
        <w:rPr>
          <w:sz w:val="21"/>
          <w:szCs w:val="21"/>
        </w:rPr>
        <w:br w:type="textWrapping"/>
      </w:r>
      <w:r>
        <w:rPr>
          <w:sz w:val="21"/>
          <w:szCs w:val="21"/>
        </w:rPr>
        <w:t>　　4．推迟完成时间；</w:t>
      </w:r>
      <w:r>
        <w:rPr>
          <w:sz w:val="21"/>
          <w:szCs w:val="21"/>
        </w:rPr>
        <w:br w:type="textWrapping"/>
      </w:r>
      <w:r>
        <w:rPr>
          <w:sz w:val="21"/>
          <w:szCs w:val="21"/>
        </w:rPr>
        <w:t>　　5．其他重要事项的变更。</w:t>
      </w:r>
      <w:r>
        <w:rPr>
          <w:sz w:val="21"/>
          <w:szCs w:val="21"/>
        </w:rPr>
        <w:br w:type="textWrapping"/>
      </w:r>
      <w:r>
        <w:rPr>
          <w:sz w:val="21"/>
          <w:szCs w:val="21"/>
        </w:rPr>
        <w:t>　　第二十三条  重大攻关项目首席专家每年须撰写年度进展报告，由学校进行审查，并由学校统一向教育部报告，经审核通过后作为中期检查和成果验收的必经程序。</w:t>
      </w:r>
      <w:r>
        <w:rPr>
          <w:sz w:val="21"/>
          <w:szCs w:val="21"/>
        </w:rPr>
        <w:br w:type="textWrapping"/>
      </w:r>
      <w:r>
        <w:rPr>
          <w:sz w:val="21"/>
          <w:szCs w:val="21"/>
        </w:rPr>
        <w:t>　　第二十四条  凡有下列情形之一者，由教育部视情况分别做出中止拨款或撤销项目处理：</w:t>
      </w:r>
      <w:r>
        <w:rPr>
          <w:sz w:val="21"/>
          <w:szCs w:val="21"/>
        </w:rPr>
        <w:br w:type="textWrapping"/>
      </w:r>
      <w:r>
        <w:rPr>
          <w:sz w:val="21"/>
          <w:szCs w:val="21"/>
        </w:rPr>
        <w:t>　　1．年度检查或中期检查情况表明，首席专家和课题组不具备按原计划完成研究任务的条件和能力，或难以取得预期的重大研究成果；</w:t>
      </w:r>
      <w:r>
        <w:rPr>
          <w:sz w:val="21"/>
          <w:szCs w:val="21"/>
        </w:rPr>
        <w:br w:type="textWrapping"/>
      </w:r>
      <w:r>
        <w:rPr>
          <w:sz w:val="21"/>
          <w:szCs w:val="21"/>
        </w:rPr>
        <w:t>　　2．首席专家或课题组主要成员长期出国或因工作变动、健康等原因不能正常开展研究工作；</w:t>
      </w:r>
      <w:r>
        <w:rPr>
          <w:sz w:val="21"/>
          <w:szCs w:val="21"/>
        </w:rPr>
        <w:br w:type="textWrapping"/>
      </w:r>
      <w:r>
        <w:rPr>
          <w:sz w:val="21"/>
          <w:szCs w:val="21"/>
        </w:rPr>
        <w:t>　　3．不能按计划完成课题研究任务，或研究成果质量不符合本办法的要求。</w:t>
      </w:r>
    </w:p>
    <w:p>
      <w:pPr>
        <w:pStyle w:val="3"/>
        <w:keepNext w:val="0"/>
        <w:keepLines w:val="0"/>
        <w:widowControl/>
        <w:suppressLineNumbers w:val="0"/>
        <w:spacing w:before="498" w:beforeAutospacing="0" w:after="0" w:afterAutospacing="0" w:line="432" w:lineRule="auto"/>
        <w:ind w:left="0" w:right="0"/>
        <w:jc w:val="center"/>
        <w:rPr>
          <w:sz w:val="21"/>
          <w:szCs w:val="21"/>
        </w:rPr>
      </w:pPr>
      <w:r>
        <w:rPr>
          <w:rStyle w:val="5"/>
          <w:sz w:val="21"/>
          <w:szCs w:val="21"/>
        </w:rPr>
        <w:t>六、成果鉴定与推广</w:t>
      </w:r>
    </w:p>
    <w:p>
      <w:pPr>
        <w:pStyle w:val="3"/>
        <w:keepNext w:val="0"/>
        <w:keepLines w:val="0"/>
        <w:widowControl/>
        <w:suppressLineNumbers w:val="0"/>
        <w:spacing w:before="498" w:beforeAutospacing="0" w:after="0" w:afterAutospacing="0" w:line="432" w:lineRule="auto"/>
        <w:ind w:left="0" w:right="0"/>
        <w:rPr>
          <w:sz w:val="21"/>
          <w:szCs w:val="21"/>
        </w:rPr>
      </w:pPr>
      <w:r>
        <w:rPr>
          <w:sz w:val="21"/>
          <w:szCs w:val="21"/>
        </w:rPr>
        <w:t>　　第二十五条  重大攻关项目完成全部研究工作后，由教育部组织专家鉴定组对该项目进行鉴定。鉴定办法另发。</w:t>
      </w:r>
      <w:r>
        <w:rPr>
          <w:sz w:val="21"/>
          <w:szCs w:val="21"/>
        </w:rPr>
        <w:br w:type="textWrapping"/>
      </w:r>
      <w:r>
        <w:rPr>
          <w:sz w:val="21"/>
          <w:szCs w:val="21"/>
        </w:rPr>
        <w:t>　　第二十六条  除有特别要求外，重大攻关项目承担学校有义务通过报刊、网站、广播电视等媒体，积极宣传重大攻关项目进展情况和相关成果。</w:t>
      </w:r>
      <w:r>
        <w:rPr>
          <w:sz w:val="21"/>
          <w:szCs w:val="21"/>
        </w:rPr>
        <w:br w:type="textWrapping"/>
      </w:r>
      <w:r>
        <w:rPr>
          <w:sz w:val="21"/>
          <w:szCs w:val="21"/>
        </w:rPr>
        <w:t>　　第二十七条  重大攻关项目的最终成果，由教育部商有关出版社统一装帧出版。重大攻关项目所有研究成果包括阶段性成果、最终成果等发表出版时，须在成果显著位置注明“教育部哲学社会科学研究重大课题攻关项目资助”字样。</w:t>
      </w:r>
    </w:p>
    <w:p>
      <w:pPr>
        <w:pStyle w:val="3"/>
        <w:keepNext w:val="0"/>
        <w:keepLines w:val="0"/>
        <w:widowControl/>
        <w:suppressLineNumbers w:val="0"/>
        <w:spacing w:before="498" w:beforeAutospacing="0" w:after="0" w:afterAutospacing="0" w:line="432" w:lineRule="auto"/>
        <w:ind w:left="0" w:right="0"/>
        <w:jc w:val="center"/>
        <w:rPr>
          <w:sz w:val="21"/>
          <w:szCs w:val="21"/>
        </w:rPr>
      </w:pPr>
      <w:r>
        <w:rPr>
          <w:rStyle w:val="5"/>
          <w:sz w:val="21"/>
          <w:szCs w:val="21"/>
        </w:rPr>
        <w:t>七、附则</w:t>
      </w:r>
    </w:p>
    <w:p>
      <w:pPr>
        <w:pStyle w:val="3"/>
        <w:keepNext w:val="0"/>
        <w:keepLines w:val="0"/>
        <w:widowControl/>
        <w:suppressLineNumbers w:val="0"/>
        <w:spacing w:before="498" w:beforeAutospacing="0" w:after="0" w:afterAutospacing="0" w:line="432" w:lineRule="auto"/>
        <w:ind w:left="0" w:right="0"/>
        <w:rPr>
          <w:sz w:val="21"/>
          <w:szCs w:val="21"/>
        </w:rPr>
      </w:pPr>
      <w:r>
        <w:rPr>
          <w:sz w:val="21"/>
          <w:szCs w:val="21"/>
        </w:rPr>
        <w:br w:type="textWrapping"/>
      </w:r>
      <w:r>
        <w:rPr>
          <w:sz w:val="21"/>
          <w:szCs w:val="21"/>
        </w:rPr>
        <w:t>　　第二十八条  本办法自发布之日起试行，由教育部负责解释。</w:t>
      </w:r>
    </w:p>
    <w:p>
      <w:pPr>
        <w:pStyle w:val="3"/>
        <w:keepNext w:val="0"/>
        <w:keepLines w:val="0"/>
        <w:widowControl/>
        <w:suppressLineNumbers w:val="0"/>
        <w:spacing w:before="498" w:beforeAutospacing="0" w:after="0" w:afterAutospacing="0" w:line="432" w:lineRule="auto"/>
        <w:ind w:left="0" w:right="0"/>
        <w:jc w:val="right"/>
        <w:rPr>
          <w:sz w:val="21"/>
          <w:szCs w:val="21"/>
        </w:rPr>
      </w:pPr>
      <w:r>
        <w:rPr>
          <w:sz w:val="21"/>
          <w:szCs w:val="21"/>
        </w:rPr>
        <w:t>                                      教 育 部</w:t>
      </w:r>
      <w:r>
        <w:rPr>
          <w:sz w:val="21"/>
          <w:szCs w:val="21"/>
        </w:rPr>
        <w:br w:type="textWrapping"/>
      </w:r>
      <w:r>
        <w:rPr>
          <w:sz w:val="21"/>
          <w:szCs w:val="21"/>
        </w:rPr>
        <w:t>　　　　　　                      二ОО三年七月四日</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A6D6B"/>
    <w:rsid w:val="35AA6D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18"/>
      <w:szCs w:val="18"/>
      <w:lang w:val="en-US" w:eastAsia="zh-CN" w:bidi="ar"/>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2016-05-25T07:44:00Z</dcterms:created>
  <dc:creator>zg</dc:creator>
  <cp:lastModifiedBy>zg</cp:lastModifiedBy>
  <dcterms:modified xsi:type="dcterms:W3CDTF">2016-05-25T07:46:04Z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